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92B" w:rsidRPr="000A792B" w:rsidRDefault="00ED7C43" w:rsidP="00C31A4E">
      <w:pPr>
        <w:jc w:val="right"/>
      </w:pPr>
      <w:r>
        <w:t>Приложение №1</w:t>
      </w:r>
      <w:r w:rsidR="00C31A4E">
        <w:t>4</w:t>
      </w:r>
    </w:p>
    <w:p w:rsidR="00443D78" w:rsidRDefault="000A792B" w:rsidP="000A792B">
      <w:pPr>
        <w:jc w:val="right"/>
      </w:pPr>
      <w:r w:rsidRPr="000A792B">
        <w:t xml:space="preserve">к </w:t>
      </w:r>
      <w:r w:rsidR="00443D78">
        <w:t>П</w:t>
      </w:r>
      <w:r w:rsidRPr="000A792B">
        <w:t>орядку организации и проведения тендеров</w:t>
      </w:r>
    </w:p>
    <w:p w:rsidR="000A792B" w:rsidRPr="000A792B" w:rsidRDefault="000A792B" w:rsidP="000A792B">
      <w:pPr>
        <w:jc w:val="right"/>
      </w:pPr>
      <w:r w:rsidRPr="000A792B">
        <w:t xml:space="preserve"> по закупкам товаров, работ услуг</w:t>
      </w:r>
      <w:r w:rsidR="00ED7C43">
        <w:t xml:space="preserve"> (версия 2)</w:t>
      </w:r>
    </w:p>
    <w:p w:rsidR="005B0A73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C25E4B">
        <w:rPr>
          <w:rFonts w:ascii="Times New Roman" w:hAnsi="Times New Roman" w:cs="Times New Roman"/>
          <w:color w:val="auto"/>
          <w:sz w:val="24"/>
          <w:szCs w:val="24"/>
        </w:rPr>
        <w:t xml:space="preserve">Объявление о проведении </w:t>
      </w:r>
      <w:r w:rsidR="00EF7649">
        <w:rPr>
          <w:rFonts w:ascii="Times New Roman" w:hAnsi="Times New Roman" w:cs="Times New Roman"/>
          <w:color w:val="auto"/>
          <w:sz w:val="24"/>
          <w:szCs w:val="24"/>
        </w:rPr>
        <w:t xml:space="preserve">тендера по реализации </w:t>
      </w:r>
      <w:r w:rsidR="001C3D23">
        <w:rPr>
          <w:rFonts w:ascii="Times New Roman" w:hAnsi="Times New Roman" w:cs="Times New Roman"/>
          <w:color w:val="auto"/>
          <w:sz w:val="24"/>
          <w:szCs w:val="24"/>
        </w:rPr>
        <w:t xml:space="preserve">нестабилизированного полипропилена (влажного) </w:t>
      </w:r>
      <w:r w:rsidR="00EF7649">
        <w:rPr>
          <w:rFonts w:ascii="Times New Roman" w:hAnsi="Times New Roman" w:cs="Times New Roman"/>
          <w:color w:val="auto"/>
          <w:sz w:val="24"/>
          <w:szCs w:val="24"/>
        </w:rPr>
        <w:t xml:space="preserve">с одновременным запросом документов для  </w:t>
      </w:r>
      <w:r w:rsidRPr="00C25E4B">
        <w:rPr>
          <w:rFonts w:ascii="Times New Roman" w:hAnsi="Times New Roman" w:cs="Times New Roman"/>
          <w:color w:val="auto"/>
          <w:sz w:val="24"/>
          <w:szCs w:val="24"/>
        </w:rPr>
        <w:t>пред</w:t>
      </w:r>
      <w:r w:rsidR="00446F4C" w:rsidRPr="00C25E4B">
        <w:rPr>
          <w:rFonts w:ascii="Times New Roman" w:hAnsi="Times New Roman" w:cs="Times New Roman"/>
          <w:color w:val="auto"/>
          <w:sz w:val="24"/>
          <w:szCs w:val="24"/>
        </w:rPr>
        <w:t>варительн</w:t>
      </w:r>
      <w:r w:rsidRPr="00C25E4B">
        <w:rPr>
          <w:rFonts w:ascii="Times New Roman" w:hAnsi="Times New Roman" w:cs="Times New Roman"/>
          <w:color w:val="auto"/>
          <w:sz w:val="24"/>
          <w:szCs w:val="24"/>
        </w:rPr>
        <w:t>ой</w:t>
      </w:r>
      <w:r w:rsidR="00446F4C" w:rsidRPr="00C25E4B">
        <w:rPr>
          <w:rFonts w:ascii="Times New Roman" w:hAnsi="Times New Roman" w:cs="Times New Roman"/>
          <w:color w:val="auto"/>
          <w:sz w:val="24"/>
          <w:szCs w:val="24"/>
        </w:rPr>
        <w:t xml:space="preserve"> квалификаци</w:t>
      </w:r>
      <w:r w:rsidR="00EF7649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="00446F4C" w:rsidRPr="00C25E4B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2D5443" w:rsidRPr="00C25E4B" w:rsidRDefault="00446F4C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  <w:r w:rsidRPr="00C25E4B">
        <w:rPr>
          <w:rFonts w:ascii="Times New Roman" w:hAnsi="Times New Roman" w:cs="Times New Roman"/>
          <w:color w:val="auto"/>
          <w:sz w:val="24"/>
          <w:szCs w:val="24"/>
        </w:rPr>
        <w:t xml:space="preserve">для </w:t>
      </w:r>
      <w:r w:rsidR="001C3D23">
        <w:rPr>
          <w:rFonts w:ascii="Times New Roman" w:hAnsi="Times New Roman" w:cs="Times New Roman"/>
          <w:color w:val="auto"/>
          <w:sz w:val="24"/>
          <w:szCs w:val="24"/>
        </w:rPr>
        <w:t>ОО</w:t>
      </w:r>
      <w:r w:rsidR="00EF7649">
        <w:rPr>
          <w:rFonts w:ascii="Times New Roman" w:hAnsi="Times New Roman" w:cs="Times New Roman"/>
          <w:color w:val="auto"/>
          <w:sz w:val="24"/>
          <w:szCs w:val="24"/>
        </w:rPr>
        <w:t>О «</w:t>
      </w:r>
      <w:r w:rsidR="001C3D23">
        <w:rPr>
          <w:rFonts w:ascii="Times New Roman" w:hAnsi="Times New Roman" w:cs="Times New Roman"/>
          <w:color w:val="auto"/>
          <w:sz w:val="24"/>
          <w:szCs w:val="24"/>
        </w:rPr>
        <w:t>РН КОММЕРС</w:t>
      </w:r>
      <w:r w:rsidR="00EF7649">
        <w:rPr>
          <w:rFonts w:ascii="Times New Roman" w:hAnsi="Times New Roman" w:cs="Times New Roman"/>
          <w:color w:val="auto"/>
          <w:sz w:val="24"/>
          <w:szCs w:val="24"/>
        </w:rPr>
        <w:t>»</w:t>
      </w:r>
      <w:r w:rsidR="00C25E4B" w:rsidRPr="00C25E4B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</w:t>
      </w:r>
    </w:p>
    <w:p w:rsidR="00F968D6" w:rsidRPr="000A792B" w:rsidRDefault="001C30F9" w:rsidP="000A792B">
      <w:pPr>
        <w:suppressAutoHyphens/>
        <w:rPr>
          <w:color w:val="AEAEAE"/>
          <w:sz w:val="16"/>
          <w:szCs w:val="16"/>
        </w:rPr>
      </w:pPr>
      <w:r>
        <w:rPr>
          <w:b/>
          <w:color w:val="AEAEAE"/>
          <w:sz w:val="18"/>
          <w:szCs w:val="18"/>
        </w:rPr>
        <w:t>С</w:t>
      </w:r>
      <w:r w:rsidR="00F968D6" w:rsidRPr="001C30F9">
        <w:rPr>
          <w:b/>
          <w:color w:val="AEAEAE"/>
          <w:sz w:val="18"/>
          <w:szCs w:val="18"/>
        </w:rPr>
        <w:t>рок подачи документов с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3500DD">
        <w:rPr>
          <w:b/>
          <w:bCs/>
          <w:color w:val="777676"/>
          <w:sz w:val="18"/>
          <w:szCs w:val="18"/>
        </w:rPr>
        <w:t>07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2E6E1E" w:rsidRPr="001C30F9">
        <w:rPr>
          <w:b/>
          <w:bCs/>
          <w:color w:val="777676"/>
          <w:sz w:val="18"/>
          <w:szCs w:val="18"/>
        </w:rPr>
        <w:t xml:space="preserve"> </w:t>
      </w:r>
      <w:r w:rsidR="003500DD">
        <w:rPr>
          <w:b/>
          <w:bCs/>
          <w:color w:val="777676"/>
          <w:sz w:val="18"/>
          <w:szCs w:val="18"/>
        </w:rPr>
        <w:t xml:space="preserve">апреля </w:t>
      </w:r>
      <w:r w:rsidR="00EF7649" w:rsidRPr="001C30F9">
        <w:rPr>
          <w:b/>
          <w:bCs/>
          <w:color w:val="777676"/>
          <w:sz w:val="18"/>
          <w:szCs w:val="18"/>
        </w:rPr>
        <w:t>20</w:t>
      </w:r>
      <w:r w:rsidR="005B0A73">
        <w:rPr>
          <w:b/>
          <w:bCs/>
          <w:color w:val="777676"/>
          <w:sz w:val="18"/>
          <w:szCs w:val="18"/>
        </w:rPr>
        <w:t>2</w:t>
      </w:r>
      <w:r w:rsidR="003747A1">
        <w:rPr>
          <w:b/>
          <w:bCs/>
          <w:color w:val="777676"/>
          <w:sz w:val="18"/>
          <w:szCs w:val="18"/>
        </w:rPr>
        <w:t>1</w:t>
      </w:r>
      <w:r w:rsidR="000A792B" w:rsidRPr="001C30F9">
        <w:rPr>
          <w:b/>
          <w:bCs/>
          <w:color w:val="777676"/>
          <w:sz w:val="18"/>
          <w:szCs w:val="18"/>
        </w:rPr>
        <w:t xml:space="preserve"> </w:t>
      </w:r>
      <w:r w:rsidR="00F968D6" w:rsidRPr="001C30F9">
        <w:rPr>
          <w:b/>
          <w:bCs/>
          <w:color w:val="777676"/>
          <w:sz w:val="18"/>
          <w:szCs w:val="18"/>
        </w:rPr>
        <w:t>г.</w:t>
      </w:r>
      <w:r w:rsidR="00F968D6" w:rsidRPr="001C30F9">
        <w:rPr>
          <w:b/>
          <w:color w:val="AEAEAE"/>
          <w:sz w:val="18"/>
          <w:szCs w:val="18"/>
        </w:rPr>
        <w:t xml:space="preserve"> по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3500DD">
        <w:rPr>
          <w:b/>
          <w:bCs/>
          <w:color w:val="777676"/>
          <w:sz w:val="18"/>
          <w:szCs w:val="18"/>
        </w:rPr>
        <w:t>14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EF7649" w:rsidRPr="001C30F9">
        <w:rPr>
          <w:b/>
          <w:bCs/>
          <w:color w:val="777676"/>
          <w:sz w:val="18"/>
          <w:szCs w:val="18"/>
        </w:rPr>
        <w:t xml:space="preserve"> </w:t>
      </w:r>
      <w:r w:rsidR="003500DD">
        <w:rPr>
          <w:b/>
          <w:bCs/>
          <w:color w:val="777676"/>
          <w:sz w:val="18"/>
          <w:szCs w:val="18"/>
        </w:rPr>
        <w:t>апреля</w:t>
      </w:r>
      <w:r w:rsidR="00EF7649" w:rsidRPr="001C30F9">
        <w:rPr>
          <w:b/>
          <w:bCs/>
          <w:color w:val="777676"/>
          <w:sz w:val="18"/>
          <w:szCs w:val="18"/>
        </w:rPr>
        <w:t xml:space="preserve"> 20</w:t>
      </w:r>
      <w:r w:rsidR="005B0A73">
        <w:rPr>
          <w:b/>
          <w:bCs/>
          <w:color w:val="777676"/>
          <w:sz w:val="18"/>
          <w:szCs w:val="18"/>
        </w:rPr>
        <w:t>2</w:t>
      </w:r>
      <w:r w:rsidR="003747A1">
        <w:rPr>
          <w:b/>
          <w:bCs/>
          <w:color w:val="777676"/>
          <w:sz w:val="18"/>
          <w:szCs w:val="18"/>
        </w:rPr>
        <w:t>1</w:t>
      </w:r>
      <w:r w:rsidR="000A792B" w:rsidRPr="001C30F9">
        <w:rPr>
          <w:b/>
          <w:bCs/>
          <w:color w:val="777676"/>
          <w:sz w:val="18"/>
          <w:szCs w:val="18"/>
        </w:rPr>
        <w:t xml:space="preserve"> г.</w:t>
      </w:r>
      <w:r w:rsidR="00F968D6" w:rsidRPr="001C30F9">
        <w:rPr>
          <w:b/>
          <w:bCs/>
          <w:color w:val="777676"/>
          <w:sz w:val="18"/>
          <w:szCs w:val="18"/>
        </w:rPr>
        <w:t xml:space="preserve"> </w:t>
      </w:r>
      <w:r w:rsidRPr="001C30F9">
        <w:rPr>
          <w:b/>
          <w:bCs/>
          <w:color w:val="777676"/>
          <w:sz w:val="18"/>
          <w:szCs w:val="18"/>
        </w:rPr>
        <w:t>до 16:00 часов по Киевскому времени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1010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7043"/>
      </w:tblGrid>
      <w:tr w:rsidR="00D50B53" w:rsidRPr="000A792B" w:rsidTr="00241222">
        <w:tc>
          <w:tcPr>
            <w:tcW w:w="10103" w:type="dxa"/>
            <w:gridSpan w:val="2"/>
          </w:tcPr>
          <w:p w:rsidR="00D50B53" w:rsidRPr="00992836" w:rsidRDefault="00D50B53" w:rsidP="001C3D23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C3D2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ООО «РН КОММЕРС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»</w:t>
            </w:r>
          </w:p>
        </w:tc>
      </w:tr>
      <w:tr w:rsidR="001D5E68" w:rsidRPr="000A792B" w:rsidTr="00241222">
        <w:tc>
          <w:tcPr>
            <w:tcW w:w="10103" w:type="dxa"/>
            <w:gridSpan w:val="2"/>
          </w:tcPr>
          <w:p w:rsidR="001D5E68" w:rsidRPr="00992836" w:rsidRDefault="001D5E68" w:rsidP="001C3D23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Плановые сроки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вывоза</w:t>
            </w:r>
            <w:r w:rsidR="00553D2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1C3D2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нестабилизированного полипропилена (влажного)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с территории предприятия до </w:t>
            </w:r>
            <w:r w:rsidR="00EE61F4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3</w:t>
            </w:r>
            <w:r w:rsidR="0024122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0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</w:t>
            </w:r>
            <w:r w:rsidR="003747A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0</w:t>
            </w:r>
            <w:r w:rsidR="0024122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6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.20</w:t>
            </w:r>
            <w:r w:rsidR="00FF0F4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</w:t>
            </w:r>
            <w:r w:rsidR="003747A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</w:t>
            </w:r>
            <w:r w:rsidR="001750C5"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1750C5" w:rsidRPr="00992836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EF7649" w:rsidRPr="000A792B" w:rsidTr="00241222">
        <w:tc>
          <w:tcPr>
            <w:tcW w:w="306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Предмет тендера </w:t>
            </w:r>
          </w:p>
        </w:tc>
        <w:tc>
          <w:tcPr>
            <w:tcW w:w="704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Краткая информация </w:t>
            </w:r>
          </w:p>
        </w:tc>
      </w:tr>
      <w:tr w:rsidR="00EF7649" w:rsidRPr="000A792B" w:rsidTr="00241222">
        <w:trPr>
          <w:trHeight w:val="2641"/>
        </w:trPr>
        <w:tc>
          <w:tcPr>
            <w:tcW w:w="306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Реализация </w:t>
            </w:r>
          </w:p>
          <w:p w:rsidR="001C3D23" w:rsidRDefault="001C3D23" w:rsidP="00241222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Нестабилизированный полипропилен (влажный)</w:t>
            </w:r>
          </w:p>
          <w:p w:rsidR="00EF7649" w:rsidRPr="008553AC" w:rsidRDefault="00EF7649" w:rsidP="001C3D23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Общее кол-во Това</w:t>
            </w:r>
            <w:r w:rsidR="00241222">
              <w:rPr>
                <w:b/>
                <w:bCs/>
                <w:sz w:val="20"/>
                <w:szCs w:val="20"/>
              </w:rPr>
              <w:t>ра</w:t>
            </w:r>
            <w:r w:rsidR="00A239E5">
              <w:rPr>
                <w:b/>
                <w:bCs/>
                <w:sz w:val="20"/>
                <w:szCs w:val="20"/>
              </w:rPr>
              <w:t>–</w:t>
            </w:r>
            <w:r w:rsidR="001C3D23">
              <w:rPr>
                <w:b/>
                <w:bCs/>
                <w:sz w:val="20"/>
                <w:szCs w:val="20"/>
              </w:rPr>
              <w:t xml:space="preserve"> 2,210</w:t>
            </w:r>
            <w:r w:rsidR="003747A1">
              <w:rPr>
                <w:b/>
                <w:bCs/>
                <w:sz w:val="20"/>
                <w:szCs w:val="20"/>
              </w:rPr>
              <w:t xml:space="preserve"> т</w:t>
            </w:r>
          </w:p>
        </w:tc>
        <w:tc>
          <w:tcPr>
            <w:tcW w:w="704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Описание: </w:t>
            </w:r>
          </w:p>
          <w:p w:rsidR="00EF7649" w:rsidRPr="008553AC" w:rsidRDefault="00EF7649" w:rsidP="00241222">
            <w:pPr>
              <w:jc w:val="both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>Предоставить коммерческое предложение (КП) на покупку</w:t>
            </w:r>
            <w:r w:rsidR="001C3D23">
              <w:rPr>
                <w:sz w:val="20"/>
                <w:szCs w:val="20"/>
              </w:rPr>
              <w:t xml:space="preserve"> нестабилизированного полипропилена (влажного)</w:t>
            </w:r>
            <w:r w:rsidR="005B0A73">
              <w:rPr>
                <w:sz w:val="20"/>
                <w:szCs w:val="20"/>
              </w:rPr>
              <w:t>,</w:t>
            </w:r>
            <w:r w:rsidRPr="008553AC">
              <w:rPr>
                <w:sz w:val="20"/>
                <w:szCs w:val="20"/>
              </w:rPr>
              <w:t xml:space="preserve"> с указанием цены (грн. </w:t>
            </w:r>
            <w:r w:rsidR="00A239E5">
              <w:rPr>
                <w:sz w:val="20"/>
                <w:szCs w:val="20"/>
              </w:rPr>
              <w:t>с</w:t>
            </w:r>
            <w:r w:rsidRPr="008553AC">
              <w:rPr>
                <w:sz w:val="20"/>
                <w:szCs w:val="20"/>
              </w:rPr>
              <w:t xml:space="preserve"> НДС) за одну тонну на условиях 100%-</w:t>
            </w:r>
            <w:proofErr w:type="gramStart"/>
            <w:r w:rsidRPr="008553AC">
              <w:rPr>
                <w:sz w:val="20"/>
                <w:szCs w:val="20"/>
              </w:rPr>
              <w:t>ой</w:t>
            </w:r>
            <w:proofErr w:type="gramEnd"/>
            <w:r w:rsidRPr="008553AC">
              <w:rPr>
                <w:sz w:val="20"/>
                <w:szCs w:val="20"/>
              </w:rPr>
              <w:t xml:space="preserve"> предоплаты. </w:t>
            </w:r>
          </w:p>
          <w:p w:rsidR="00241222" w:rsidRDefault="00241222" w:rsidP="00241222">
            <w:pPr>
              <w:rPr>
                <w:b/>
                <w:bCs/>
                <w:sz w:val="20"/>
                <w:szCs w:val="20"/>
              </w:rPr>
            </w:pPr>
          </w:p>
          <w:p w:rsidR="00EF7649" w:rsidRPr="008553AC" w:rsidRDefault="00EF7649" w:rsidP="00241222">
            <w:pPr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Функциональные требования: </w:t>
            </w:r>
          </w:p>
          <w:p w:rsidR="00EF7649" w:rsidRPr="008553AC" w:rsidRDefault="00EF7649" w:rsidP="00241222">
            <w:pPr>
              <w:jc w:val="both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Коммерческое предложение должно быть оформлено согласно требованиям к претендентам и содержать </w:t>
            </w:r>
            <w:r w:rsidRPr="00241222">
              <w:rPr>
                <w:b/>
                <w:sz w:val="20"/>
                <w:szCs w:val="20"/>
              </w:rPr>
              <w:t>полный перечень документов</w:t>
            </w:r>
            <w:r w:rsidRPr="008553AC">
              <w:rPr>
                <w:sz w:val="20"/>
                <w:szCs w:val="20"/>
              </w:rPr>
              <w:t xml:space="preserve">, необходимых для прохождения предварительной квалификации, согласно приложению № 8. </w:t>
            </w:r>
          </w:p>
          <w:p w:rsidR="00241222" w:rsidRDefault="00EF7649" w:rsidP="00241222">
            <w:pPr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Срок пред</w:t>
            </w:r>
            <w:r w:rsidR="00652C69">
              <w:rPr>
                <w:b/>
                <w:bCs/>
                <w:sz w:val="20"/>
                <w:szCs w:val="20"/>
              </w:rPr>
              <w:t>о</w:t>
            </w:r>
            <w:r w:rsidRPr="008553AC">
              <w:rPr>
                <w:b/>
                <w:bCs/>
                <w:sz w:val="20"/>
                <w:szCs w:val="20"/>
              </w:rPr>
              <w:t xml:space="preserve">ставления коммерческого предложения – </w:t>
            </w:r>
            <w:r w:rsidR="0075135F">
              <w:rPr>
                <w:b/>
                <w:bCs/>
                <w:sz w:val="20"/>
                <w:szCs w:val="20"/>
              </w:rPr>
              <w:t>п</w:t>
            </w:r>
            <w:r w:rsidRPr="008553AC">
              <w:rPr>
                <w:b/>
                <w:bCs/>
                <w:sz w:val="20"/>
                <w:szCs w:val="20"/>
              </w:rPr>
              <w:t xml:space="preserve">о </w:t>
            </w:r>
            <w:r w:rsidR="003500DD">
              <w:rPr>
                <w:b/>
                <w:bCs/>
                <w:sz w:val="20"/>
                <w:szCs w:val="20"/>
              </w:rPr>
              <w:t>14</w:t>
            </w:r>
            <w:r w:rsidR="001F709A">
              <w:rPr>
                <w:b/>
                <w:bCs/>
                <w:sz w:val="20"/>
                <w:szCs w:val="20"/>
              </w:rPr>
              <w:t>.</w:t>
            </w:r>
            <w:r w:rsidR="00236EA7">
              <w:rPr>
                <w:b/>
                <w:bCs/>
                <w:sz w:val="20"/>
                <w:szCs w:val="20"/>
              </w:rPr>
              <w:t>0</w:t>
            </w:r>
            <w:r w:rsidR="003500DD">
              <w:rPr>
                <w:b/>
                <w:bCs/>
                <w:sz w:val="20"/>
                <w:szCs w:val="20"/>
              </w:rPr>
              <w:t>4</w:t>
            </w:r>
            <w:bookmarkStart w:id="0" w:name="_GoBack"/>
            <w:bookmarkEnd w:id="0"/>
            <w:r w:rsidRPr="008553AC">
              <w:rPr>
                <w:b/>
                <w:bCs/>
                <w:sz w:val="20"/>
                <w:szCs w:val="20"/>
              </w:rPr>
              <w:t>.20</w:t>
            </w:r>
            <w:r w:rsidR="0075135F">
              <w:rPr>
                <w:b/>
                <w:bCs/>
                <w:sz w:val="20"/>
                <w:szCs w:val="20"/>
              </w:rPr>
              <w:t>21</w:t>
            </w:r>
            <w:r w:rsidRPr="008553AC">
              <w:rPr>
                <w:b/>
                <w:bCs/>
                <w:sz w:val="20"/>
                <w:szCs w:val="20"/>
              </w:rPr>
              <w:t xml:space="preserve"> г.</w:t>
            </w:r>
            <w:r w:rsidR="001C3D23">
              <w:rPr>
                <w:b/>
                <w:bCs/>
                <w:sz w:val="20"/>
                <w:szCs w:val="20"/>
              </w:rPr>
              <w:t xml:space="preserve"> до 16:00 часов по киевскому времени.</w:t>
            </w:r>
            <w:r w:rsidRPr="008553AC">
              <w:rPr>
                <w:b/>
                <w:bCs/>
                <w:sz w:val="20"/>
                <w:szCs w:val="20"/>
              </w:rPr>
              <w:t xml:space="preserve"> </w:t>
            </w:r>
          </w:p>
          <w:p w:rsidR="00EF7649" w:rsidRPr="008553AC" w:rsidRDefault="00EF7649" w:rsidP="00241222">
            <w:pPr>
              <w:rPr>
                <w:sz w:val="20"/>
                <w:szCs w:val="20"/>
              </w:rPr>
            </w:pPr>
            <w:r w:rsidRPr="008553AC">
              <w:rPr>
                <w:bCs/>
                <w:sz w:val="20"/>
                <w:szCs w:val="20"/>
              </w:rPr>
              <w:t>КП</w:t>
            </w:r>
            <w:r w:rsidRPr="008553AC">
              <w:rPr>
                <w:sz w:val="20"/>
                <w:szCs w:val="20"/>
              </w:rPr>
              <w:t xml:space="preserve">, </w:t>
            </w:r>
            <w:proofErr w:type="gramStart"/>
            <w:r w:rsidRPr="008553AC">
              <w:rPr>
                <w:sz w:val="20"/>
                <w:szCs w:val="20"/>
              </w:rPr>
              <w:t>поступившие</w:t>
            </w:r>
            <w:proofErr w:type="gramEnd"/>
            <w:r w:rsidRPr="008553AC">
              <w:rPr>
                <w:sz w:val="20"/>
                <w:szCs w:val="20"/>
              </w:rPr>
              <w:t xml:space="preserve"> позднее указанного срока к рассмотрению не принимаются. </w:t>
            </w:r>
          </w:p>
        </w:tc>
      </w:tr>
      <w:tr w:rsidR="00EF7649" w:rsidRPr="000A792B" w:rsidTr="00DD2544">
        <w:trPr>
          <w:trHeight w:val="3633"/>
        </w:trPr>
        <w:tc>
          <w:tcPr>
            <w:tcW w:w="306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Обязательные требования </w:t>
            </w:r>
          </w:p>
        </w:tc>
        <w:tc>
          <w:tcPr>
            <w:tcW w:w="704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Сроки и базис поставки: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Срок поставки – </w:t>
            </w:r>
            <w:r w:rsidR="00241222">
              <w:rPr>
                <w:sz w:val="20"/>
                <w:szCs w:val="20"/>
              </w:rPr>
              <w:t xml:space="preserve">апрель </w:t>
            </w:r>
            <w:r w:rsidR="0075135F">
              <w:rPr>
                <w:sz w:val="20"/>
                <w:szCs w:val="20"/>
              </w:rPr>
              <w:t>-</w:t>
            </w:r>
            <w:r w:rsidR="00241222">
              <w:rPr>
                <w:sz w:val="20"/>
                <w:szCs w:val="20"/>
              </w:rPr>
              <w:t xml:space="preserve"> июнь</w:t>
            </w:r>
            <w:r w:rsidRPr="008553AC">
              <w:rPr>
                <w:sz w:val="20"/>
                <w:szCs w:val="20"/>
              </w:rPr>
              <w:t xml:space="preserve"> 20</w:t>
            </w:r>
            <w:r w:rsidR="00FF0F48">
              <w:rPr>
                <w:sz w:val="20"/>
                <w:szCs w:val="20"/>
              </w:rPr>
              <w:t>2</w:t>
            </w:r>
            <w:r w:rsidR="0075135F">
              <w:rPr>
                <w:sz w:val="20"/>
                <w:szCs w:val="20"/>
              </w:rPr>
              <w:t>1</w:t>
            </w:r>
            <w:r w:rsidRPr="008553AC">
              <w:rPr>
                <w:sz w:val="20"/>
                <w:szCs w:val="20"/>
              </w:rPr>
              <w:t xml:space="preserve"> года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Базис отгрузки – производственная территория ЧАО «ЛИНИК»;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Вид поставки – самовывоз;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Транспортные и др. накладные расходы – Покупателя;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Цена</w:t>
            </w:r>
            <w:r w:rsidRPr="008553AC">
              <w:rPr>
                <w:sz w:val="20"/>
                <w:szCs w:val="20"/>
              </w:rPr>
              <w:t xml:space="preserve"> – максимальная, грн. за 1 т</w:t>
            </w:r>
            <w:r w:rsidR="00E528E9">
              <w:rPr>
                <w:sz w:val="20"/>
                <w:szCs w:val="20"/>
              </w:rPr>
              <w:t xml:space="preserve"> </w:t>
            </w:r>
            <w:r w:rsidR="00241222">
              <w:rPr>
                <w:sz w:val="20"/>
                <w:szCs w:val="20"/>
              </w:rPr>
              <w:t>реагентов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proofErr w:type="gramStart"/>
            <w:r w:rsidRPr="008553AC">
              <w:rPr>
                <w:sz w:val="20"/>
                <w:szCs w:val="20"/>
              </w:rPr>
              <w:t xml:space="preserve">  Предложение должно носить ясный, лаконичный и безотзывной характер, исключающий двоякое толкование информации. </w:t>
            </w:r>
            <w:proofErr w:type="gramEnd"/>
          </w:p>
          <w:p w:rsidR="00EF7649" w:rsidRPr="008553AC" w:rsidRDefault="00EF7649" w:rsidP="00DD2544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Общие </w:t>
            </w:r>
            <w:r w:rsidRPr="008553AC">
              <w:rPr>
                <w:b/>
                <w:bCs/>
                <w:sz w:val="20"/>
                <w:szCs w:val="20"/>
                <w:u w:val="single"/>
              </w:rPr>
              <w:t>обязательные требования</w:t>
            </w:r>
            <w:r w:rsidRPr="008553AC">
              <w:rPr>
                <w:b/>
                <w:bCs/>
                <w:sz w:val="20"/>
                <w:szCs w:val="20"/>
              </w:rPr>
              <w:t xml:space="preserve"> (перечень документов) к претендентам на покупку </w:t>
            </w:r>
            <w:r w:rsidR="00DD2544">
              <w:rPr>
                <w:b/>
                <w:bCs/>
                <w:sz w:val="20"/>
                <w:szCs w:val="20"/>
              </w:rPr>
              <w:t xml:space="preserve">химических реагентов </w:t>
            </w:r>
            <w:r w:rsidRPr="008553AC">
              <w:rPr>
                <w:b/>
                <w:bCs/>
                <w:sz w:val="20"/>
                <w:szCs w:val="20"/>
              </w:rPr>
              <w:t>для прохождения предварительной квалификации</w:t>
            </w:r>
            <w:r w:rsidR="00DD2544">
              <w:rPr>
                <w:b/>
                <w:bCs/>
                <w:sz w:val="20"/>
                <w:szCs w:val="20"/>
              </w:rPr>
              <w:t xml:space="preserve"> перечислены в приложении № 8.</w:t>
            </w:r>
            <w:r w:rsidRPr="008553AC">
              <w:rPr>
                <w:sz w:val="20"/>
                <w:szCs w:val="20"/>
              </w:rPr>
              <w:t xml:space="preserve"> </w:t>
            </w:r>
          </w:p>
        </w:tc>
      </w:tr>
      <w:tr w:rsidR="00DD2544" w:rsidRPr="000A792B" w:rsidTr="00DD2544">
        <w:trPr>
          <w:trHeight w:val="3117"/>
        </w:trPr>
        <w:tc>
          <w:tcPr>
            <w:tcW w:w="3060" w:type="dxa"/>
          </w:tcPr>
          <w:p w:rsidR="00DD2544" w:rsidRPr="008553AC" w:rsidRDefault="00DD2544" w:rsidP="00EE3E5A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Правила подачи заявки на участие в тендере</w:t>
            </w:r>
          </w:p>
        </w:tc>
        <w:tc>
          <w:tcPr>
            <w:tcW w:w="7043" w:type="dxa"/>
          </w:tcPr>
          <w:p w:rsidR="00DD2544" w:rsidRPr="00DD2544" w:rsidRDefault="00DD2544" w:rsidP="00DD2544">
            <w:pPr>
              <w:rPr>
                <w:sz w:val="20"/>
                <w:szCs w:val="20"/>
              </w:rPr>
            </w:pPr>
            <w:r w:rsidRPr="00DD2544">
              <w:rPr>
                <w:sz w:val="20"/>
                <w:szCs w:val="20"/>
              </w:rPr>
              <w:t xml:space="preserve">Материалы/заявки направляются на электронный адрес </w:t>
            </w:r>
            <w:hyperlink r:id="rId9" w:history="1">
              <w:r w:rsidRPr="00DD2544">
                <w:rPr>
                  <w:i/>
                  <w:color w:val="0000FF"/>
                  <w:sz w:val="20"/>
                  <w:szCs w:val="20"/>
                  <w:u w:val="single"/>
                </w:rPr>
                <w:t>liniktender@rosneft.ru</w:t>
              </w:r>
            </w:hyperlink>
            <w:r w:rsidRPr="00DD2544">
              <w:rPr>
                <w:sz w:val="20"/>
                <w:szCs w:val="20"/>
              </w:rPr>
              <w:t xml:space="preserve"> в архивном файле, название которого должно состоять из наименования реализации и номера лота (если имеется) в формате .</w:t>
            </w:r>
            <w:proofErr w:type="spellStart"/>
            <w:r w:rsidRPr="00DD2544">
              <w:rPr>
                <w:sz w:val="20"/>
                <w:szCs w:val="20"/>
              </w:rPr>
              <w:t>rar</w:t>
            </w:r>
            <w:proofErr w:type="spellEnd"/>
            <w:r w:rsidRPr="00DD2544">
              <w:rPr>
                <w:sz w:val="20"/>
                <w:szCs w:val="20"/>
              </w:rPr>
              <w:t xml:space="preserve"> или .</w:t>
            </w:r>
            <w:proofErr w:type="spellStart"/>
            <w:r w:rsidRPr="00DD2544">
              <w:rPr>
                <w:sz w:val="20"/>
                <w:szCs w:val="20"/>
              </w:rPr>
              <w:t>zip</w:t>
            </w:r>
            <w:proofErr w:type="spellEnd"/>
            <w:r w:rsidRPr="00DD2544">
              <w:rPr>
                <w:sz w:val="20"/>
                <w:szCs w:val="20"/>
              </w:rPr>
              <w:t xml:space="preserve">, защищенном паролем. Пароль для открытия файлов направляется участником реализации также по электронной почте (в адрес </w:t>
            </w:r>
            <w:hyperlink r:id="rId10" w:history="1">
              <w:r w:rsidRPr="00DD2544">
                <w:rPr>
                  <w:i/>
                  <w:color w:val="0000FF"/>
                  <w:sz w:val="20"/>
                  <w:szCs w:val="20"/>
                  <w:u w:val="single"/>
                </w:rPr>
                <w:t>liniktender@rosneft.ru</w:t>
              </w:r>
            </w:hyperlink>
            <w:r w:rsidRPr="00DD2544">
              <w:rPr>
                <w:sz w:val="20"/>
                <w:szCs w:val="20"/>
              </w:rPr>
              <w:t xml:space="preserve">) </w:t>
            </w:r>
            <w:r w:rsidRPr="00DD2544">
              <w:rPr>
                <w:b/>
                <w:i/>
                <w:sz w:val="20"/>
                <w:szCs w:val="20"/>
                <w:u w:val="single"/>
              </w:rPr>
              <w:t>не ранее даты и времени окончания приема заявок, и не позднее 1 дня после окончания приема заявок</w:t>
            </w:r>
            <w:r w:rsidRPr="00DD2544">
              <w:rPr>
                <w:sz w:val="20"/>
                <w:szCs w:val="20"/>
              </w:rPr>
              <w:t xml:space="preserve">. Размер файлов направляемых по электронной почте не должен превышать 4 Мб в одном сообщении (разрешена разбивка архивов на части с соблюдением вышеизложенных требований). Участник реализации, подавший коммерческое предложение, вправе изменить заявку в любое время </w:t>
            </w:r>
            <w:r w:rsidRPr="00DD2544">
              <w:rPr>
                <w:b/>
                <w:i/>
                <w:sz w:val="20"/>
                <w:szCs w:val="20"/>
                <w:u w:val="single"/>
              </w:rPr>
              <w:t>до срока окончания приема коммерческих предложений</w:t>
            </w:r>
            <w:r w:rsidRPr="00DD2544">
              <w:rPr>
                <w:sz w:val="20"/>
                <w:szCs w:val="20"/>
              </w:rPr>
              <w:t xml:space="preserve">. Заказчик не несет ответственность за задержку доставки отправленных документов. При проведении реализации в электронной форме никаких действия по возврату заявок не производится. </w:t>
            </w:r>
          </w:p>
          <w:p w:rsidR="00DD2544" w:rsidRPr="00DD2544" w:rsidRDefault="00DD2544" w:rsidP="00DD2544">
            <w:pPr>
              <w:rPr>
                <w:sz w:val="20"/>
                <w:szCs w:val="20"/>
              </w:rPr>
            </w:pPr>
          </w:p>
          <w:p w:rsidR="00DD2544" w:rsidRPr="00DD2544" w:rsidRDefault="00DD2544" w:rsidP="00DD2544">
            <w:pPr>
              <w:rPr>
                <w:sz w:val="20"/>
                <w:szCs w:val="20"/>
              </w:rPr>
            </w:pPr>
            <w:r w:rsidRPr="00DD2544">
              <w:rPr>
                <w:b/>
                <w:i/>
                <w:sz w:val="20"/>
                <w:szCs w:val="20"/>
                <w:u w:val="single"/>
              </w:rPr>
              <w:t xml:space="preserve">Предупреждение: </w:t>
            </w:r>
            <w:r w:rsidRPr="00DD2544">
              <w:rPr>
                <w:sz w:val="20"/>
                <w:szCs w:val="20"/>
              </w:rPr>
              <w:tab/>
            </w:r>
          </w:p>
          <w:p w:rsidR="00DD2544" w:rsidRPr="00DD2544" w:rsidRDefault="00DD2544" w:rsidP="00DD2544">
            <w:pPr>
              <w:rPr>
                <w:sz w:val="20"/>
                <w:szCs w:val="20"/>
              </w:rPr>
            </w:pPr>
          </w:p>
          <w:p w:rsidR="00DD2544" w:rsidRPr="00DD2544" w:rsidRDefault="00DD2544" w:rsidP="00DD2544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  <w:r w:rsidRPr="00DD2544">
              <w:rPr>
                <w:sz w:val="20"/>
                <w:szCs w:val="20"/>
              </w:rPr>
              <w:t>Если материалы направлены не по форме (вложения направлены без архивного файла, защищенного паролем), то такая заявка не рассматривается;</w:t>
            </w:r>
          </w:p>
          <w:p w:rsidR="00DD2544" w:rsidRPr="00DD2544" w:rsidRDefault="00DD2544" w:rsidP="00DD2544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  <w:r w:rsidRPr="00DD2544">
              <w:rPr>
                <w:sz w:val="20"/>
                <w:szCs w:val="20"/>
              </w:rPr>
              <w:t>Если заявка была получена, а пароль не направлен участником реализации, то такая заявка считается отозванной и не рассматривается;</w:t>
            </w:r>
          </w:p>
          <w:p w:rsidR="00DD2544" w:rsidRPr="00DD2544" w:rsidRDefault="00DD2544" w:rsidP="00DD2544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  <w:r w:rsidRPr="00DD2544">
              <w:rPr>
                <w:sz w:val="20"/>
                <w:szCs w:val="20"/>
              </w:rPr>
              <w:lastRenderedPageBreak/>
              <w:t>Если полученный пароль не подходит, то такая заявка считается отозванной и не рассматривается;</w:t>
            </w:r>
          </w:p>
          <w:p w:rsidR="00DD2544" w:rsidRPr="00DD2544" w:rsidRDefault="00DD2544" w:rsidP="00DD2544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  <w:r w:rsidRPr="00DD2544">
              <w:rPr>
                <w:sz w:val="20"/>
                <w:szCs w:val="20"/>
              </w:rPr>
              <w:t>Если заявка направлена позже даты и времени окончания подачи заявок, то такая заявка не рассматривается. Датой получения документов считается, дата получения сообщения на электронный ящик</w:t>
            </w:r>
            <w:r w:rsidRPr="00DD2544">
              <w:rPr>
                <w:i/>
                <w:color w:val="0000FF"/>
                <w:sz w:val="20"/>
                <w:szCs w:val="20"/>
                <w:u w:val="single"/>
              </w:rPr>
              <w:t xml:space="preserve"> </w:t>
            </w:r>
            <w:hyperlink r:id="rId11" w:history="1">
              <w:r w:rsidRPr="00DD2544">
                <w:rPr>
                  <w:i/>
                  <w:color w:val="0000FF"/>
                  <w:sz w:val="20"/>
                  <w:szCs w:val="20"/>
                  <w:u w:val="single"/>
                </w:rPr>
                <w:t>liniktender@rosneft.ru</w:t>
              </w:r>
            </w:hyperlink>
            <w:r w:rsidRPr="00DD2544">
              <w:rPr>
                <w:sz w:val="20"/>
                <w:szCs w:val="20"/>
              </w:rPr>
              <w:t xml:space="preserve"> (дата отправки сообщения в рассмотрение не принимается). </w:t>
            </w:r>
          </w:p>
          <w:p w:rsidR="00DD2544" w:rsidRPr="00DD2544" w:rsidRDefault="00DD2544" w:rsidP="00DD2544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  <w:r w:rsidRPr="00DD2544">
              <w:rPr>
                <w:sz w:val="20"/>
                <w:szCs w:val="20"/>
              </w:rPr>
              <w:t>Если материалы (архивный файл защищенный паролем) направлены участником реализации в установленный срок, а пароль направлен раньше даты и времени окончания приема заявок, то такая заявка не рассматривается.</w:t>
            </w:r>
          </w:p>
          <w:p w:rsidR="00DD2544" w:rsidRPr="008553AC" w:rsidRDefault="00DD2544" w:rsidP="008A1CF0">
            <w:pPr>
              <w:rPr>
                <w:b/>
                <w:bCs/>
                <w:sz w:val="20"/>
                <w:szCs w:val="20"/>
              </w:rPr>
            </w:pPr>
            <w:r w:rsidRPr="00DD2544">
              <w:rPr>
                <w:sz w:val="20"/>
                <w:szCs w:val="20"/>
              </w:rPr>
              <w:t xml:space="preserve">Для проверки получения направленных материалов на электронный адрес </w:t>
            </w:r>
            <w:hyperlink r:id="rId12" w:history="1">
              <w:r w:rsidRPr="00DD2544">
                <w:rPr>
                  <w:i/>
                  <w:color w:val="0000FF"/>
                  <w:sz w:val="20"/>
                  <w:szCs w:val="20"/>
                  <w:u w:val="single"/>
                </w:rPr>
                <w:t>liniktender@rosneft.ru</w:t>
              </w:r>
            </w:hyperlink>
            <w:r w:rsidRPr="00DD2544">
              <w:rPr>
                <w:sz w:val="20"/>
                <w:szCs w:val="20"/>
              </w:rPr>
              <w:t>, не</w:t>
            </w:r>
            <w:r w:rsidR="008A1CF0">
              <w:rPr>
                <w:sz w:val="20"/>
                <w:szCs w:val="20"/>
              </w:rPr>
              <w:t>обходимо связаться</w:t>
            </w:r>
            <w:r w:rsidRPr="00DD2544">
              <w:rPr>
                <w:sz w:val="20"/>
                <w:szCs w:val="20"/>
              </w:rPr>
              <w:t xml:space="preserve"> по телефону (06451) 9-33-40.</w:t>
            </w:r>
          </w:p>
        </w:tc>
      </w:tr>
    </w:tbl>
    <w:p w:rsidR="00EF7649" w:rsidRPr="008553AC" w:rsidRDefault="00EF7649" w:rsidP="00F93E59">
      <w:pPr>
        <w:spacing w:before="120" w:line="480" w:lineRule="atLeast"/>
        <w:rPr>
          <w:b/>
          <w:bCs/>
          <w:color w:val="AB0404"/>
          <w:sz w:val="20"/>
          <w:szCs w:val="20"/>
        </w:rPr>
      </w:pPr>
      <w:r w:rsidRPr="008553AC">
        <w:rPr>
          <w:b/>
          <w:bCs/>
          <w:color w:val="AB0404"/>
          <w:sz w:val="20"/>
          <w:szCs w:val="20"/>
        </w:rPr>
        <w:lastRenderedPageBreak/>
        <w:t>Важная информация: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Все претенденты проходят обязательную проверку на благонадежность службой безопасности</w:t>
      </w:r>
      <w:r w:rsidR="008A1CF0">
        <w:rPr>
          <w:b/>
          <w:bCs/>
          <w:color w:val="1D2F44"/>
          <w:sz w:val="20"/>
          <w:szCs w:val="20"/>
        </w:rPr>
        <w:t>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Для участия в тендере по данному лоту необходимо в указанный выше срок направить: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- Коммерческое предложение по форме </w:t>
      </w:r>
      <w:r w:rsidR="00663781">
        <w:rPr>
          <w:b/>
          <w:bCs/>
          <w:color w:val="1D2F44"/>
          <w:sz w:val="20"/>
          <w:szCs w:val="20"/>
        </w:rPr>
        <w:t>П</w:t>
      </w:r>
      <w:r w:rsidRPr="008553AC">
        <w:rPr>
          <w:b/>
          <w:bCs/>
          <w:color w:val="1D2F44"/>
          <w:sz w:val="20"/>
          <w:szCs w:val="20"/>
        </w:rPr>
        <w:t>риложения № 3 с указанием цены, (</w:t>
      </w:r>
      <w:proofErr w:type="spellStart"/>
      <w:r w:rsidRPr="008553AC">
        <w:rPr>
          <w:b/>
          <w:bCs/>
          <w:color w:val="1D2F44"/>
          <w:sz w:val="20"/>
          <w:szCs w:val="20"/>
        </w:rPr>
        <w:t>грн</w:t>
      </w:r>
      <w:proofErr w:type="spellEnd"/>
      <w:r w:rsidRPr="008553AC">
        <w:rPr>
          <w:b/>
          <w:bCs/>
          <w:color w:val="1D2F44"/>
          <w:sz w:val="20"/>
          <w:szCs w:val="20"/>
        </w:rPr>
        <w:t xml:space="preserve">/т </w:t>
      </w:r>
      <w:r w:rsidR="00A239E5">
        <w:rPr>
          <w:b/>
          <w:bCs/>
          <w:color w:val="1D2F44"/>
          <w:sz w:val="20"/>
          <w:szCs w:val="20"/>
        </w:rPr>
        <w:t>с</w:t>
      </w:r>
      <w:r w:rsidRPr="008553AC">
        <w:rPr>
          <w:b/>
          <w:bCs/>
          <w:color w:val="1D2F44"/>
          <w:sz w:val="20"/>
          <w:szCs w:val="20"/>
        </w:rPr>
        <w:t xml:space="preserve"> НДС), сроков, согласие на условия П</w:t>
      </w:r>
      <w:r w:rsidR="00DD2544">
        <w:rPr>
          <w:b/>
          <w:bCs/>
          <w:color w:val="1D2F44"/>
          <w:sz w:val="20"/>
          <w:szCs w:val="20"/>
        </w:rPr>
        <w:t>родавца</w:t>
      </w:r>
      <w:r w:rsidRPr="008553AC">
        <w:rPr>
          <w:b/>
          <w:bCs/>
          <w:color w:val="1D2F44"/>
          <w:sz w:val="20"/>
          <w:szCs w:val="20"/>
        </w:rPr>
        <w:t xml:space="preserve"> и заключения договора </w:t>
      </w:r>
      <w:r w:rsidR="00DD2544">
        <w:rPr>
          <w:b/>
          <w:bCs/>
          <w:color w:val="1D2F44"/>
          <w:sz w:val="20"/>
          <w:szCs w:val="20"/>
        </w:rPr>
        <w:t>купли-продажи</w:t>
      </w:r>
      <w:r w:rsidRPr="008553AC">
        <w:rPr>
          <w:b/>
          <w:bCs/>
          <w:color w:val="1D2F44"/>
          <w:sz w:val="20"/>
          <w:szCs w:val="20"/>
        </w:rPr>
        <w:t xml:space="preserve"> по форме </w:t>
      </w:r>
      <w:r w:rsidR="00663781">
        <w:rPr>
          <w:b/>
          <w:bCs/>
          <w:color w:val="1D2F44"/>
          <w:sz w:val="20"/>
          <w:szCs w:val="20"/>
        </w:rPr>
        <w:t>П</w:t>
      </w:r>
      <w:r w:rsidRPr="008553AC">
        <w:rPr>
          <w:b/>
          <w:bCs/>
          <w:color w:val="1D2F44"/>
          <w:sz w:val="20"/>
          <w:szCs w:val="20"/>
        </w:rPr>
        <w:t xml:space="preserve">риложения № </w:t>
      </w:r>
      <w:r w:rsidR="00663781">
        <w:rPr>
          <w:b/>
          <w:bCs/>
          <w:color w:val="1D2F44"/>
          <w:sz w:val="20"/>
          <w:szCs w:val="20"/>
        </w:rPr>
        <w:t>2</w:t>
      </w:r>
      <w:r w:rsidRPr="008553AC">
        <w:rPr>
          <w:b/>
          <w:bCs/>
          <w:color w:val="1D2F44"/>
          <w:sz w:val="20"/>
          <w:szCs w:val="20"/>
        </w:rPr>
        <w:t>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Документы для прохождения предварительной квалификации</w:t>
      </w:r>
      <w:r w:rsidR="00652C69">
        <w:rPr>
          <w:b/>
          <w:bCs/>
          <w:color w:val="1D2F44"/>
          <w:sz w:val="20"/>
          <w:szCs w:val="20"/>
        </w:rPr>
        <w:t xml:space="preserve"> (по списку Приложения № 8)</w:t>
      </w:r>
      <w:r w:rsidRPr="008553AC">
        <w:rPr>
          <w:b/>
          <w:bCs/>
          <w:color w:val="1D2F44"/>
          <w:sz w:val="20"/>
          <w:szCs w:val="20"/>
        </w:rPr>
        <w:t>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Коммерческое предложение и документы для прохождения предварительной квалификации на </w:t>
      </w:r>
      <w:r w:rsidR="00DF3110">
        <w:rPr>
          <w:b/>
          <w:bCs/>
          <w:color w:val="1D2F44"/>
          <w:sz w:val="20"/>
          <w:szCs w:val="20"/>
        </w:rPr>
        <w:t xml:space="preserve">покупку </w:t>
      </w:r>
      <w:r w:rsidR="001C3D23">
        <w:rPr>
          <w:b/>
          <w:bCs/>
          <w:color w:val="1D2F44"/>
          <w:sz w:val="20"/>
          <w:szCs w:val="20"/>
        </w:rPr>
        <w:t xml:space="preserve">нестабилизированного полипропилена </w:t>
      </w:r>
      <w:r w:rsidRPr="008553AC">
        <w:rPr>
          <w:b/>
          <w:bCs/>
          <w:color w:val="1D2F44"/>
          <w:sz w:val="20"/>
          <w:szCs w:val="20"/>
        </w:rPr>
        <w:t>должны быть заверены подписью руководителя и печатью организации.</w:t>
      </w:r>
    </w:p>
    <w:p w:rsidR="001557CE" w:rsidRPr="001557CE" w:rsidRDefault="001557CE" w:rsidP="00261566">
      <w:pPr>
        <w:spacing w:before="120"/>
        <w:jc w:val="both"/>
        <w:rPr>
          <w:b/>
          <w:sz w:val="20"/>
          <w:szCs w:val="20"/>
        </w:rPr>
      </w:pPr>
      <w:r w:rsidRPr="001557CE">
        <w:rPr>
          <w:b/>
          <w:sz w:val="20"/>
          <w:szCs w:val="20"/>
        </w:rPr>
        <w:t>Участник должен быть зарегистрирован и осуществлять свою деятельность на территории, подконтрольной государственной власти.</w:t>
      </w:r>
    </w:p>
    <w:p w:rsidR="00C25E4B" w:rsidRDefault="00C25E4B" w:rsidP="00261566">
      <w:pPr>
        <w:pStyle w:val="2"/>
        <w:suppressAutoHyphens/>
        <w:spacing w:before="0" w:beforeAutospacing="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5361" w:rsidRPr="008553AC" w:rsidRDefault="00695361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color w:val="auto"/>
          <w:sz w:val="24"/>
          <w:szCs w:val="24"/>
        </w:rPr>
      </w:pPr>
      <w:r w:rsidRPr="008553AC">
        <w:rPr>
          <w:rFonts w:ascii="Times New Roman" w:hAnsi="Times New Roman" w:cs="Times New Roman"/>
          <w:color w:val="auto"/>
          <w:sz w:val="24"/>
          <w:szCs w:val="24"/>
        </w:rPr>
        <w:t>Контактн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е лиц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(технические вопросы):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26"/>
        <w:gridCol w:w="5135"/>
      </w:tblGrid>
      <w:tr w:rsidR="00695361" w:rsidRPr="000A792B" w:rsidTr="00016B7C">
        <w:trPr>
          <w:trHeight w:val="1141"/>
          <w:tblCellSpacing w:w="15" w:type="dxa"/>
        </w:trPr>
        <w:tc>
          <w:tcPr>
            <w:tcW w:w="2484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  <w:i/>
                <w:iCs/>
              </w:rPr>
            </w:pP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</w:p>
        </w:tc>
        <w:tc>
          <w:tcPr>
            <w:tcW w:w="2472" w:type="pct"/>
            <w:tcBorders>
              <w:bottom w:val="single" w:sz="4" w:space="0" w:color="auto"/>
            </w:tcBorders>
          </w:tcPr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8553AC" w:rsidRPr="008553AC">
              <w:rPr>
                <w:b/>
                <w:bCs/>
              </w:rPr>
              <w:t>(06451) 9-32-05</w:t>
            </w:r>
          </w:p>
          <w:p w:rsidR="00C228A0" w:rsidRPr="008553AC" w:rsidRDefault="00695361" w:rsidP="008553AC">
            <w:pPr>
              <w:suppressAutoHyphens/>
              <w:rPr>
                <w:u w:val="single"/>
              </w:rPr>
            </w:pPr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EGKhlustikova</w:t>
            </w:r>
            <w:proofErr w:type="spellEnd"/>
            <w:r w:rsidR="008553AC" w:rsidRPr="008553AC">
              <w:rPr>
                <w:b/>
                <w:u w:val="single"/>
              </w:rPr>
              <w:t>@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rosneft</w:t>
            </w:r>
            <w:proofErr w:type="spellEnd"/>
            <w:r w:rsidR="008553AC" w:rsidRPr="008553AC">
              <w:rPr>
                <w:b/>
                <w:u w:val="single"/>
              </w:rPr>
              <w:t>.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ru</w:t>
            </w:r>
            <w:proofErr w:type="spellEnd"/>
          </w:p>
        </w:tc>
      </w:tr>
      <w:tr w:rsidR="00695361" w:rsidRPr="000A792B" w:rsidTr="00C25E4B">
        <w:trPr>
          <w:trHeight w:val="300"/>
          <w:tblCellSpacing w:w="15" w:type="dxa"/>
        </w:trPr>
        <w:tc>
          <w:tcPr>
            <w:tcW w:w="49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361" w:rsidRPr="008553AC" w:rsidRDefault="00695361" w:rsidP="001C3D23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Контактное лицо (процедурные вопросы):</w:t>
            </w:r>
          </w:p>
        </w:tc>
      </w:tr>
      <w:tr w:rsidR="00695361" w:rsidRPr="000A792B" w:rsidTr="00016B7C">
        <w:trPr>
          <w:trHeight w:val="468"/>
          <w:tblCellSpacing w:w="15" w:type="dxa"/>
        </w:trPr>
        <w:tc>
          <w:tcPr>
            <w:tcW w:w="2484" w:type="pct"/>
            <w:tcBorders>
              <w:top w:val="single" w:sz="4" w:space="0" w:color="auto"/>
              <w:bottom w:val="single" w:sz="4" w:space="0" w:color="auto"/>
            </w:tcBorders>
          </w:tcPr>
          <w:p w:rsidR="00695361" w:rsidRPr="008553AC" w:rsidRDefault="00695361" w:rsidP="008553AC">
            <w:pPr>
              <w:suppressAutoHyphens/>
              <w:rPr>
                <w:b/>
                <w:bCs/>
                <w:i/>
                <w:iCs/>
              </w:rPr>
            </w:pPr>
          </w:p>
        </w:tc>
        <w:tc>
          <w:tcPr>
            <w:tcW w:w="2472" w:type="pct"/>
            <w:tcBorders>
              <w:top w:val="single" w:sz="4" w:space="0" w:color="auto"/>
              <w:bottom w:val="single" w:sz="4" w:space="0" w:color="auto"/>
            </w:tcBorders>
          </w:tcPr>
          <w:p w:rsidR="008553AC" w:rsidRPr="008553AC" w:rsidRDefault="000A792B" w:rsidP="008553AC">
            <w:pPr>
              <w:jc w:val="both"/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8553AC" w:rsidRPr="008553AC">
              <w:rPr>
                <w:b/>
              </w:rPr>
              <w:t>(06451)</w:t>
            </w:r>
            <w:r w:rsidR="008553AC" w:rsidRPr="008553AC">
              <w:rPr>
                <w:b/>
                <w:lang w:val="en-US"/>
              </w:rPr>
              <w:t> </w:t>
            </w:r>
            <w:r w:rsidR="008553AC" w:rsidRPr="008553AC">
              <w:rPr>
                <w:b/>
              </w:rPr>
              <w:t>9-31-62</w:t>
            </w:r>
            <w:r w:rsidR="008553AC" w:rsidRPr="008553AC">
              <w:t xml:space="preserve"> </w:t>
            </w:r>
          </w:p>
          <w:p w:rsidR="008553AC" w:rsidRPr="008553AC" w:rsidRDefault="000A792B" w:rsidP="008553AC"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hyperlink r:id="rId13" w:history="1">
              <w:r w:rsidR="008553AC" w:rsidRPr="008553AC">
                <w:rPr>
                  <w:b/>
                  <w:lang w:val="en-US"/>
                </w:rPr>
                <w:t>liniktender</w:t>
              </w:r>
              <w:r w:rsidR="008553AC" w:rsidRPr="008553AC">
                <w:rPr>
                  <w:b/>
                </w:rPr>
                <w:t>@</w:t>
              </w:r>
              <w:r w:rsidR="008553AC" w:rsidRPr="008553AC">
                <w:rPr>
                  <w:b/>
                  <w:lang w:val="en-US"/>
                </w:rPr>
                <w:t>rosneft</w:t>
              </w:r>
              <w:r w:rsidR="008553AC" w:rsidRPr="008553AC">
                <w:rPr>
                  <w:b/>
                </w:rPr>
                <w:t>.</w:t>
              </w:r>
              <w:r w:rsidR="008553AC" w:rsidRPr="008553AC">
                <w:rPr>
                  <w:b/>
                  <w:lang w:val="en-US"/>
                </w:rPr>
                <w:t>ru</w:t>
              </w:r>
            </w:hyperlink>
          </w:p>
          <w:p w:rsidR="00695361" w:rsidRPr="008553AC" w:rsidRDefault="00695361" w:rsidP="008553AC">
            <w:pPr>
              <w:suppressAutoHyphens/>
            </w:pPr>
          </w:p>
        </w:tc>
      </w:tr>
    </w:tbl>
    <w:p w:rsidR="002D5443" w:rsidRPr="000A792B" w:rsidRDefault="00016B7C" w:rsidP="00E528E9">
      <w:pPr>
        <w:spacing w:before="120"/>
        <w:ind w:firstLine="709"/>
        <w:outlineLvl w:val="0"/>
      </w:pPr>
      <w:r w:rsidRPr="00854CEA">
        <w:rPr>
          <w:sz w:val="22"/>
          <w:szCs w:val="22"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854CEA">
        <w:rPr>
          <w:sz w:val="22"/>
          <w:szCs w:val="22"/>
        </w:rPr>
        <w:t>квалифицироваться</w:t>
      </w:r>
      <w:proofErr w:type="gramEnd"/>
      <w:r w:rsidRPr="00854CEA">
        <w:rPr>
          <w:sz w:val="22"/>
          <w:szCs w:val="22"/>
        </w:rPr>
        <w:t xml:space="preserve"> как приглашение принять участие в торгах</w:t>
      </w:r>
      <w:r w:rsidR="008553AC">
        <w:rPr>
          <w:sz w:val="22"/>
          <w:szCs w:val="22"/>
        </w:rPr>
        <w:t>.</w:t>
      </w:r>
      <w:r w:rsidRPr="00854CEA">
        <w:rPr>
          <w:sz w:val="22"/>
          <w:szCs w:val="22"/>
        </w:rPr>
        <w:t xml:space="preserve"> </w:t>
      </w:r>
    </w:p>
    <w:sectPr w:rsidR="002D5443" w:rsidRPr="000A792B" w:rsidSect="0012513B">
      <w:pgSz w:w="11906" w:h="16838"/>
      <w:pgMar w:top="454" w:right="567" w:bottom="56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22E2" w:rsidRDefault="004C22E2" w:rsidP="008F429D">
      <w:r>
        <w:separator/>
      </w:r>
    </w:p>
  </w:endnote>
  <w:endnote w:type="continuationSeparator" w:id="0">
    <w:p w:rsidR="004C22E2" w:rsidRDefault="004C22E2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22E2" w:rsidRDefault="004C22E2" w:rsidP="008F429D">
      <w:r>
        <w:separator/>
      </w:r>
    </w:p>
  </w:footnote>
  <w:footnote w:type="continuationSeparator" w:id="0">
    <w:p w:rsidR="004C22E2" w:rsidRDefault="004C22E2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2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5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AC87F2C"/>
    <w:multiLevelType w:val="hybridMultilevel"/>
    <w:tmpl w:val="40B0E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DA107C"/>
    <w:multiLevelType w:val="hybridMultilevel"/>
    <w:tmpl w:val="9C80570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DED19F6"/>
    <w:multiLevelType w:val="hybridMultilevel"/>
    <w:tmpl w:val="6BE6D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F9416CD"/>
    <w:multiLevelType w:val="hybridMultilevel"/>
    <w:tmpl w:val="92A66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9"/>
  </w:num>
  <w:num w:numId="7">
    <w:abstractNumId w:val="4"/>
  </w:num>
  <w:num w:numId="8">
    <w:abstractNumId w:val="15"/>
  </w:num>
  <w:num w:numId="9">
    <w:abstractNumId w:val="5"/>
  </w:num>
  <w:num w:numId="10">
    <w:abstractNumId w:val="12"/>
  </w:num>
  <w:num w:numId="11">
    <w:abstractNumId w:val="11"/>
  </w:num>
  <w:num w:numId="12">
    <w:abstractNumId w:val="14"/>
  </w:num>
  <w:num w:numId="13">
    <w:abstractNumId w:val="10"/>
  </w:num>
  <w:num w:numId="14">
    <w:abstractNumId w:val="13"/>
  </w:num>
  <w:num w:numId="15">
    <w:abstractNumId w:val="6"/>
  </w:num>
  <w:num w:numId="16">
    <w:abstractNumId w:val="7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5ACA"/>
    <w:rsid w:val="00002196"/>
    <w:rsid w:val="00003E0D"/>
    <w:rsid w:val="00003EEB"/>
    <w:rsid w:val="00007074"/>
    <w:rsid w:val="00010FCF"/>
    <w:rsid w:val="00016B7C"/>
    <w:rsid w:val="00051C34"/>
    <w:rsid w:val="0005418C"/>
    <w:rsid w:val="00056933"/>
    <w:rsid w:val="00061164"/>
    <w:rsid w:val="00062BE4"/>
    <w:rsid w:val="000700A7"/>
    <w:rsid w:val="000705A5"/>
    <w:rsid w:val="00090D50"/>
    <w:rsid w:val="000A792B"/>
    <w:rsid w:val="000B203D"/>
    <w:rsid w:val="000B57B7"/>
    <w:rsid w:val="000B76BF"/>
    <w:rsid w:val="000C07AF"/>
    <w:rsid w:val="000C2939"/>
    <w:rsid w:val="000C349D"/>
    <w:rsid w:val="000C7959"/>
    <w:rsid w:val="000D1FE3"/>
    <w:rsid w:val="000E4590"/>
    <w:rsid w:val="000E5FC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498C"/>
    <w:rsid w:val="001557CE"/>
    <w:rsid w:val="001576C5"/>
    <w:rsid w:val="001632E5"/>
    <w:rsid w:val="001750C5"/>
    <w:rsid w:val="00195B4D"/>
    <w:rsid w:val="0019677F"/>
    <w:rsid w:val="001B5210"/>
    <w:rsid w:val="001C30F9"/>
    <w:rsid w:val="001C3D23"/>
    <w:rsid w:val="001C5702"/>
    <w:rsid w:val="001D5E68"/>
    <w:rsid w:val="001F709A"/>
    <w:rsid w:val="002014E9"/>
    <w:rsid w:val="002103B0"/>
    <w:rsid w:val="0021508C"/>
    <w:rsid w:val="002231B2"/>
    <w:rsid w:val="0022660E"/>
    <w:rsid w:val="00230857"/>
    <w:rsid w:val="00236884"/>
    <w:rsid w:val="00236EA7"/>
    <w:rsid w:val="00241222"/>
    <w:rsid w:val="00245591"/>
    <w:rsid w:val="0026036C"/>
    <w:rsid w:val="002607B5"/>
    <w:rsid w:val="002610F5"/>
    <w:rsid w:val="0026149E"/>
    <w:rsid w:val="00261566"/>
    <w:rsid w:val="002725E7"/>
    <w:rsid w:val="0027720E"/>
    <w:rsid w:val="002913B8"/>
    <w:rsid w:val="002929BB"/>
    <w:rsid w:val="0029381E"/>
    <w:rsid w:val="00294E50"/>
    <w:rsid w:val="002A6EB5"/>
    <w:rsid w:val="002C0D7A"/>
    <w:rsid w:val="002D0A3A"/>
    <w:rsid w:val="002D5443"/>
    <w:rsid w:val="002D6557"/>
    <w:rsid w:val="002D7D58"/>
    <w:rsid w:val="002E2A9B"/>
    <w:rsid w:val="002E6E1E"/>
    <w:rsid w:val="002F64F7"/>
    <w:rsid w:val="00301070"/>
    <w:rsid w:val="0031602B"/>
    <w:rsid w:val="00320459"/>
    <w:rsid w:val="003325D0"/>
    <w:rsid w:val="00346896"/>
    <w:rsid w:val="003500DD"/>
    <w:rsid w:val="003531BA"/>
    <w:rsid w:val="003579B3"/>
    <w:rsid w:val="003660B6"/>
    <w:rsid w:val="003747A1"/>
    <w:rsid w:val="003832C3"/>
    <w:rsid w:val="00397BE1"/>
    <w:rsid w:val="003A4632"/>
    <w:rsid w:val="003B3A9A"/>
    <w:rsid w:val="003D0FAD"/>
    <w:rsid w:val="003D2E8B"/>
    <w:rsid w:val="003D5466"/>
    <w:rsid w:val="003D73BA"/>
    <w:rsid w:val="003F69F5"/>
    <w:rsid w:val="004014A5"/>
    <w:rsid w:val="004049A2"/>
    <w:rsid w:val="0040719F"/>
    <w:rsid w:val="00423A42"/>
    <w:rsid w:val="00425E0B"/>
    <w:rsid w:val="00431588"/>
    <w:rsid w:val="00434ADC"/>
    <w:rsid w:val="00443D78"/>
    <w:rsid w:val="004460DF"/>
    <w:rsid w:val="00446F4C"/>
    <w:rsid w:val="004473FF"/>
    <w:rsid w:val="00451323"/>
    <w:rsid w:val="00451903"/>
    <w:rsid w:val="00457938"/>
    <w:rsid w:val="004629D1"/>
    <w:rsid w:val="00470C20"/>
    <w:rsid w:val="0048654B"/>
    <w:rsid w:val="00495EC5"/>
    <w:rsid w:val="004A15A8"/>
    <w:rsid w:val="004B3DAD"/>
    <w:rsid w:val="004B428E"/>
    <w:rsid w:val="004B497C"/>
    <w:rsid w:val="004C22E2"/>
    <w:rsid w:val="004E246A"/>
    <w:rsid w:val="004E6782"/>
    <w:rsid w:val="004F7D69"/>
    <w:rsid w:val="005017C6"/>
    <w:rsid w:val="00517CF3"/>
    <w:rsid w:val="00521772"/>
    <w:rsid w:val="00521BB9"/>
    <w:rsid w:val="0052683E"/>
    <w:rsid w:val="00534D05"/>
    <w:rsid w:val="00543813"/>
    <w:rsid w:val="00553D2D"/>
    <w:rsid w:val="0055513A"/>
    <w:rsid w:val="00556A55"/>
    <w:rsid w:val="00572453"/>
    <w:rsid w:val="00580154"/>
    <w:rsid w:val="00580381"/>
    <w:rsid w:val="00585782"/>
    <w:rsid w:val="00590416"/>
    <w:rsid w:val="005A20A7"/>
    <w:rsid w:val="005A3718"/>
    <w:rsid w:val="005A7010"/>
    <w:rsid w:val="005B0A73"/>
    <w:rsid w:val="005B57B5"/>
    <w:rsid w:val="005B6809"/>
    <w:rsid w:val="005C68D2"/>
    <w:rsid w:val="005D4BCD"/>
    <w:rsid w:val="005E4647"/>
    <w:rsid w:val="005E597A"/>
    <w:rsid w:val="005F369A"/>
    <w:rsid w:val="005F40FA"/>
    <w:rsid w:val="005F41F4"/>
    <w:rsid w:val="00604588"/>
    <w:rsid w:val="006060E8"/>
    <w:rsid w:val="00622B73"/>
    <w:rsid w:val="00623CDA"/>
    <w:rsid w:val="0062788E"/>
    <w:rsid w:val="00652C69"/>
    <w:rsid w:val="00663781"/>
    <w:rsid w:val="006712A2"/>
    <w:rsid w:val="00683C18"/>
    <w:rsid w:val="00692960"/>
    <w:rsid w:val="00695361"/>
    <w:rsid w:val="006956E6"/>
    <w:rsid w:val="006B0E84"/>
    <w:rsid w:val="006B2470"/>
    <w:rsid w:val="006C2230"/>
    <w:rsid w:val="006D21C1"/>
    <w:rsid w:val="006D3264"/>
    <w:rsid w:val="006E1379"/>
    <w:rsid w:val="00710F48"/>
    <w:rsid w:val="00720973"/>
    <w:rsid w:val="00721874"/>
    <w:rsid w:val="00725DB7"/>
    <w:rsid w:val="0072701A"/>
    <w:rsid w:val="007311B6"/>
    <w:rsid w:val="00735ACA"/>
    <w:rsid w:val="007421D1"/>
    <w:rsid w:val="007455EC"/>
    <w:rsid w:val="0075135F"/>
    <w:rsid w:val="00757D52"/>
    <w:rsid w:val="00773DFD"/>
    <w:rsid w:val="00781D75"/>
    <w:rsid w:val="00791814"/>
    <w:rsid w:val="007958E3"/>
    <w:rsid w:val="007A0C44"/>
    <w:rsid w:val="007A1EFF"/>
    <w:rsid w:val="007A63C8"/>
    <w:rsid w:val="007C3A38"/>
    <w:rsid w:val="007C404B"/>
    <w:rsid w:val="007C7607"/>
    <w:rsid w:val="007D60E5"/>
    <w:rsid w:val="007D7BC6"/>
    <w:rsid w:val="0081644C"/>
    <w:rsid w:val="0082041A"/>
    <w:rsid w:val="00825BDD"/>
    <w:rsid w:val="008319BE"/>
    <w:rsid w:val="00831FF4"/>
    <w:rsid w:val="00836679"/>
    <w:rsid w:val="00837058"/>
    <w:rsid w:val="00840BEB"/>
    <w:rsid w:val="008553AC"/>
    <w:rsid w:val="00856EC0"/>
    <w:rsid w:val="00867ED2"/>
    <w:rsid w:val="008A1CF0"/>
    <w:rsid w:val="008A3CB5"/>
    <w:rsid w:val="008A4BC0"/>
    <w:rsid w:val="008A668B"/>
    <w:rsid w:val="008C1A7D"/>
    <w:rsid w:val="008C4145"/>
    <w:rsid w:val="008F233F"/>
    <w:rsid w:val="008F2604"/>
    <w:rsid w:val="008F429D"/>
    <w:rsid w:val="008F537B"/>
    <w:rsid w:val="00912777"/>
    <w:rsid w:val="00925B97"/>
    <w:rsid w:val="009303CB"/>
    <w:rsid w:val="009403AF"/>
    <w:rsid w:val="00941F23"/>
    <w:rsid w:val="009511BC"/>
    <w:rsid w:val="00952A3A"/>
    <w:rsid w:val="00965D9A"/>
    <w:rsid w:val="009665ED"/>
    <w:rsid w:val="00970AE9"/>
    <w:rsid w:val="00980117"/>
    <w:rsid w:val="009807CE"/>
    <w:rsid w:val="0098080A"/>
    <w:rsid w:val="00992836"/>
    <w:rsid w:val="009928BF"/>
    <w:rsid w:val="009956B1"/>
    <w:rsid w:val="009973A0"/>
    <w:rsid w:val="009A6AA3"/>
    <w:rsid w:val="009B5102"/>
    <w:rsid w:val="009C0C72"/>
    <w:rsid w:val="009C37C0"/>
    <w:rsid w:val="009C7B96"/>
    <w:rsid w:val="009D1AFC"/>
    <w:rsid w:val="009D2915"/>
    <w:rsid w:val="009D6433"/>
    <w:rsid w:val="009E2C56"/>
    <w:rsid w:val="009E6222"/>
    <w:rsid w:val="00A04DD5"/>
    <w:rsid w:val="00A05E28"/>
    <w:rsid w:val="00A07B8A"/>
    <w:rsid w:val="00A07DBB"/>
    <w:rsid w:val="00A21408"/>
    <w:rsid w:val="00A239E5"/>
    <w:rsid w:val="00A350D7"/>
    <w:rsid w:val="00A42832"/>
    <w:rsid w:val="00A80530"/>
    <w:rsid w:val="00AA7B2E"/>
    <w:rsid w:val="00AB111A"/>
    <w:rsid w:val="00AD5591"/>
    <w:rsid w:val="00AF47AD"/>
    <w:rsid w:val="00AF7E79"/>
    <w:rsid w:val="00B01C1C"/>
    <w:rsid w:val="00B02438"/>
    <w:rsid w:val="00B02CFE"/>
    <w:rsid w:val="00B155D5"/>
    <w:rsid w:val="00B172C3"/>
    <w:rsid w:val="00B26558"/>
    <w:rsid w:val="00B266CD"/>
    <w:rsid w:val="00B27A48"/>
    <w:rsid w:val="00B3296D"/>
    <w:rsid w:val="00B356E9"/>
    <w:rsid w:val="00B40BEB"/>
    <w:rsid w:val="00B54B71"/>
    <w:rsid w:val="00B56DC0"/>
    <w:rsid w:val="00B57157"/>
    <w:rsid w:val="00B6669B"/>
    <w:rsid w:val="00B7245D"/>
    <w:rsid w:val="00B75573"/>
    <w:rsid w:val="00B914C3"/>
    <w:rsid w:val="00B917F8"/>
    <w:rsid w:val="00BA5184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135B6"/>
    <w:rsid w:val="00C16496"/>
    <w:rsid w:val="00C20633"/>
    <w:rsid w:val="00C228A0"/>
    <w:rsid w:val="00C22A79"/>
    <w:rsid w:val="00C25E4B"/>
    <w:rsid w:val="00C31A4E"/>
    <w:rsid w:val="00C42B5E"/>
    <w:rsid w:val="00C45284"/>
    <w:rsid w:val="00C52A9E"/>
    <w:rsid w:val="00C52E45"/>
    <w:rsid w:val="00C54371"/>
    <w:rsid w:val="00C563EC"/>
    <w:rsid w:val="00C64D19"/>
    <w:rsid w:val="00C6648E"/>
    <w:rsid w:val="00CA47B8"/>
    <w:rsid w:val="00CC1AE3"/>
    <w:rsid w:val="00CF0EE6"/>
    <w:rsid w:val="00D07285"/>
    <w:rsid w:val="00D1612C"/>
    <w:rsid w:val="00D33956"/>
    <w:rsid w:val="00D34AC1"/>
    <w:rsid w:val="00D40097"/>
    <w:rsid w:val="00D40E9A"/>
    <w:rsid w:val="00D50B53"/>
    <w:rsid w:val="00D76EAB"/>
    <w:rsid w:val="00D84A4F"/>
    <w:rsid w:val="00D870CB"/>
    <w:rsid w:val="00D90857"/>
    <w:rsid w:val="00D9667A"/>
    <w:rsid w:val="00D97EBE"/>
    <w:rsid w:val="00DA0DFC"/>
    <w:rsid w:val="00DA78F5"/>
    <w:rsid w:val="00DB2E35"/>
    <w:rsid w:val="00DB7120"/>
    <w:rsid w:val="00DC03D4"/>
    <w:rsid w:val="00DC3AD5"/>
    <w:rsid w:val="00DD2544"/>
    <w:rsid w:val="00DE47C9"/>
    <w:rsid w:val="00DF3110"/>
    <w:rsid w:val="00E07296"/>
    <w:rsid w:val="00E13CD1"/>
    <w:rsid w:val="00E30FCA"/>
    <w:rsid w:val="00E33054"/>
    <w:rsid w:val="00E33FE6"/>
    <w:rsid w:val="00E51D1A"/>
    <w:rsid w:val="00E528E9"/>
    <w:rsid w:val="00E67F87"/>
    <w:rsid w:val="00EA31C6"/>
    <w:rsid w:val="00EC3034"/>
    <w:rsid w:val="00EC6C56"/>
    <w:rsid w:val="00ED7C43"/>
    <w:rsid w:val="00EE61F4"/>
    <w:rsid w:val="00EF7649"/>
    <w:rsid w:val="00F01F47"/>
    <w:rsid w:val="00F05532"/>
    <w:rsid w:val="00F055D1"/>
    <w:rsid w:val="00F112A2"/>
    <w:rsid w:val="00F3288C"/>
    <w:rsid w:val="00F366BB"/>
    <w:rsid w:val="00F63DA4"/>
    <w:rsid w:val="00F70487"/>
    <w:rsid w:val="00F83997"/>
    <w:rsid w:val="00F850C0"/>
    <w:rsid w:val="00F92204"/>
    <w:rsid w:val="00F93E59"/>
    <w:rsid w:val="00F968D6"/>
    <w:rsid w:val="00FA2D7A"/>
    <w:rsid w:val="00FB3081"/>
    <w:rsid w:val="00FB3276"/>
    <w:rsid w:val="00FC410C"/>
    <w:rsid w:val="00FC54F0"/>
    <w:rsid w:val="00FD335B"/>
    <w:rsid w:val="00FE0F56"/>
    <w:rsid w:val="00FF0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612C"/>
    <w:rPr>
      <w:sz w:val="24"/>
      <w:szCs w:val="24"/>
    </w:rPr>
  </w:style>
  <w:style w:type="paragraph" w:styleId="1">
    <w:name w:val="heading 1"/>
    <w:basedOn w:val="a"/>
    <w:qFormat/>
    <w:rsid w:val="00D1612C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D1612C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1612C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liniktender@rosneft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liniktender@ros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liniktender@rosneft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liniktender@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liniktender@rosnef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63069B-F3C2-489A-91E8-910275AC3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2</Pages>
  <Words>779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5212</CharactersWithSpaces>
  <SharedDoc>false</SharedDoc>
  <HLinks>
    <vt:vector size="6" baseType="variant">
      <vt:variant>
        <vt:i4>4587544</vt:i4>
      </vt:variant>
      <vt:variant>
        <vt:i4>0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subject/>
  <dc:creator>saberdennikov</dc:creator>
  <cp:keywords/>
  <dc:description/>
  <cp:lastModifiedBy>Gurskaya, Natalya S.</cp:lastModifiedBy>
  <cp:revision>39</cp:revision>
  <cp:lastPrinted>2008-02-01T15:58:00Z</cp:lastPrinted>
  <dcterms:created xsi:type="dcterms:W3CDTF">2015-01-21T09:16:00Z</dcterms:created>
  <dcterms:modified xsi:type="dcterms:W3CDTF">2021-04-07T05:52:00Z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